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7F" w:rsidRPr="0033303B" w:rsidRDefault="0020307F" w:rsidP="003770C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sz w:val="26"/>
          <w:szCs w:val="26"/>
        </w:rPr>
        <w:t>Приложение  6</w:t>
      </w:r>
    </w:p>
    <w:p w:rsidR="0020307F" w:rsidRPr="0033303B" w:rsidRDefault="0020307F" w:rsidP="003770C9">
      <w:pPr>
        <w:spacing w:after="0" w:line="240" w:lineRule="auto"/>
        <w:ind w:firstLine="567"/>
        <w:jc w:val="right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sz w:val="26"/>
          <w:szCs w:val="26"/>
        </w:rPr>
        <w:t xml:space="preserve"> к решению Думы Советского района</w:t>
      </w:r>
    </w:p>
    <w:p w:rsidR="0020307F" w:rsidRPr="0033303B" w:rsidRDefault="0020307F" w:rsidP="003770C9">
      <w:pPr>
        <w:suppressAutoHyphens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sz w:val="26"/>
          <w:szCs w:val="26"/>
        </w:rPr>
        <w:t>от «26» марта 2021 г. № 460</w:t>
      </w:r>
    </w:p>
    <w:p w:rsidR="0020307F" w:rsidRPr="0033303B" w:rsidRDefault="0020307F" w:rsidP="00BD465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0307F" w:rsidRPr="0033303B" w:rsidRDefault="0020307F" w:rsidP="003770C9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20307F" w:rsidRPr="0033303B" w:rsidRDefault="0020307F" w:rsidP="00BD465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Отчет о реализации</w:t>
      </w:r>
    </w:p>
    <w:p w:rsidR="0020307F" w:rsidRPr="0033303B" w:rsidRDefault="0020307F" w:rsidP="00BD465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муниципальной программы Советского района</w:t>
      </w:r>
    </w:p>
    <w:p w:rsidR="0020307F" w:rsidRPr="0033303B" w:rsidRDefault="0020307F" w:rsidP="00BD465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«Развитие жилищно-коммунального комплекса Советского района»</w:t>
      </w:r>
    </w:p>
    <w:p w:rsidR="0020307F" w:rsidRPr="0033303B" w:rsidRDefault="0020307F" w:rsidP="00AB1C2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за 2020 год</w:t>
      </w:r>
    </w:p>
    <w:p w:rsidR="0020307F" w:rsidRPr="0033303B" w:rsidRDefault="0020307F" w:rsidP="00AB1C2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20307F" w:rsidRPr="0033303B" w:rsidRDefault="0020307F" w:rsidP="0033303B">
      <w:pPr>
        <w:pStyle w:val="ListParagraph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Муниципальная программа</w:t>
      </w:r>
      <w:r w:rsidRPr="0033303B">
        <w:rPr>
          <w:rFonts w:ascii="Times New Roman" w:hAnsi="Times New Roman"/>
          <w:sz w:val="26"/>
          <w:szCs w:val="26"/>
        </w:rPr>
        <w:t xml:space="preserve"> «Развитие жилищно-коммунального комплекса Советского района» (далее – программа), утверждена постановлением администрации Советского района от 29.10.2018 № 2344 (с изменениями от  25.12.2020 № 2677).</w:t>
      </w:r>
    </w:p>
    <w:p w:rsidR="0020307F" w:rsidRPr="0033303B" w:rsidRDefault="0020307F" w:rsidP="0033303B">
      <w:pPr>
        <w:pStyle w:val="ListParagraph"/>
        <w:tabs>
          <w:tab w:val="left" w:pos="1134"/>
        </w:tabs>
        <w:spacing w:after="0" w:line="288" w:lineRule="auto"/>
        <w:ind w:left="567" w:firstLine="720"/>
        <w:jc w:val="both"/>
        <w:rPr>
          <w:rFonts w:ascii="Times New Roman" w:hAnsi="Times New Roman"/>
          <w:sz w:val="26"/>
          <w:szCs w:val="26"/>
        </w:rPr>
      </w:pPr>
    </w:p>
    <w:p w:rsidR="0020307F" w:rsidRPr="0033303B" w:rsidRDefault="0020307F" w:rsidP="0033303B">
      <w:pPr>
        <w:pStyle w:val="ListParagraph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20"/>
        <w:jc w:val="both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Цели программы:</w:t>
      </w:r>
    </w:p>
    <w:p w:rsidR="0020307F" w:rsidRDefault="0020307F" w:rsidP="0033303B">
      <w:pPr>
        <w:spacing w:after="0" w:line="288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33303B">
        <w:rPr>
          <w:rFonts w:ascii="Times New Roman" w:hAnsi="Times New Roman"/>
          <w:color w:val="000000"/>
          <w:sz w:val="26"/>
          <w:szCs w:val="26"/>
        </w:rPr>
        <w:t>1. Повышение надежности и качества предоставления жилищно-коммунальных услуг потребителям Советского района.</w:t>
      </w:r>
    </w:p>
    <w:p w:rsidR="0020307F" w:rsidRPr="0033303B" w:rsidRDefault="0020307F" w:rsidP="0033303B">
      <w:pPr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color w:val="000000"/>
          <w:sz w:val="26"/>
          <w:szCs w:val="26"/>
        </w:rPr>
        <w:t>2. Повышение эффективности использования топливно-энергетических ресурсов.</w:t>
      </w:r>
    </w:p>
    <w:p w:rsidR="0020307F" w:rsidRDefault="0020307F" w:rsidP="0033303B">
      <w:pPr>
        <w:tabs>
          <w:tab w:val="left" w:pos="1134"/>
        </w:tabs>
        <w:spacing w:after="0" w:line="288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ab/>
      </w:r>
    </w:p>
    <w:p w:rsidR="0020307F" w:rsidRPr="0033303B" w:rsidRDefault="0020307F" w:rsidP="0033303B">
      <w:pPr>
        <w:tabs>
          <w:tab w:val="left" w:pos="1134"/>
        </w:tabs>
        <w:spacing w:after="0" w:line="288" w:lineRule="auto"/>
        <w:ind w:firstLine="720"/>
        <w:jc w:val="both"/>
        <w:rPr>
          <w:rFonts w:ascii="Times New Roman" w:hAnsi="Times New Roman"/>
          <w:b/>
          <w:sz w:val="26"/>
          <w:szCs w:val="26"/>
          <w:lang w:eastAsia="en-US"/>
        </w:rPr>
      </w:pPr>
      <w:r w:rsidRPr="0033303B">
        <w:rPr>
          <w:rFonts w:ascii="Times New Roman" w:hAnsi="Times New Roman"/>
          <w:b/>
          <w:sz w:val="26"/>
          <w:szCs w:val="26"/>
          <w:lang w:eastAsia="en-US"/>
        </w:rPr>
        <w:t>Задачи программы:</w:t>
      </w:r>
    </w:p>
    <w:p w:rsidR="0020307F" w:rsidRPr="0033303B" w:rsidRDefault="0020307F" w:rsidP="0033303B">
      <w:pPr>
        <w:tabs>
          <w:tab w:val="left" w:pos="1134"/>
        </w:tabs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33303B">
        <w:rPr>
          <w:rFonts w:ascii="Times New Roman" w:hAnsi="Times New Roman"/>
          <w:sz w:val="26"/>
          <w:szCs w:val="26"/>
          <w:lang w:eastAsia="en-US"/>
        </w:rPr>
        <w:t>1. Обеспечение надежности функционирования систем коммунальной инфраструктуры, повышение качества предоставляемых коммунальных услуг потребителям Советского района.</w:t>
      </w:r>
    </w:p>
    <w:p w:rsidR="0020307F" w:rsidRPr="0033303B" w:rsidRDefault="0020307F" w:rsidP="0033303B">
      <w:pPr>
        <w:tabs>
          <w:tab w:val="left" w:pos="567"/>
          <w:tab w:val="left" w:pos="1134"/>
        </w:tabs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33303B">
        <w:rPr>
          <w:rFonts w:ascii="Times New Roman" w:hAnsi="Times New Roman"/>
          <w:sz w:val="26"/>
          <w:szCs w:val="26"/>
          <w:lang w:eastAsia="en-US"/>
        </w:rPr>
        <w:t>2. Увеличение сроков безремонтной эксплуатации инженерных сетей жилищно-коммунального комплекса.</w:t>
      </w:r>
    </w:p>
    <w:p w:rsidR="0020307F" w:rsidRPr="0033303B" w:rsidRDefault="0020307F" w:rsidP="00AB1C23">
      <w:pPr>
        <w:pStyle w:val="ListParagraph"/>
        <w:tabs>
          <w:tab w:val="left" w:pos="1134"/>
        </w:tabs>
        <w:spacing w:after="0" w:line="288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20307F" w:rsidRPr="0033303B" w:rsidRDefault="0020307F" w:rsidP="005D6BC4">
      <w:pPr>
        <w:pStyle w:val="ListParagraph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Объемы источники финансирования программы за 2020 год</w:t>
      </w:r>
      <w:r w:rsidRPr="0033303B">
        <w:rPr>
          <w:rFonts w:ascii="Times New Roman" w:hAnsi="Times New Roman"/>
          <w:sz w:val="26"/>
          <w:szCs w:val="26"/>
        </w:rPr>
        <w:t>.</w:t>
      </w:r>
    </w:p>
    <w:p w:rsidR="0020307F" w:rsidRPr="0033303B" w:rsidRDefault="0020307F" w:rsidP="00AB1C23">
      <w:pPr>
        <w:pStyle w:val="ListParagraph"/>
        <w:tabs>
          <w:tab w:val="left" w:pos="1134"/>
        </w:tabs>
        <w:spacing w:after="0" w:line="288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104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02"/>
        <w:gridCol w:w="1559"/>
        <w:gridCol w:w="1276"/>
        <w:gridCol w:w="1276"/>
        <w:gridCol w:w="1559"/>
        <w:gridCol w:w="1559"/>
      </w:tblGrid>
      <w:tr w:rsidR="0020307F" w:rsidRPr="0033303B" w:rsidTr="0033303B">
        <w:tc>
          <w:tcPr>
            <w:tcW w:w="3202" w:type="dxa"/>
          </w:tcPr>
          <w:p w:rsidR="0020307F" w:rsidRPr="0033303B" w:rsidRDefault="0020307F" w:rsidP="000D30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  <w:t>Источники финансирования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Годовые плановые назначения</w:t>
            </w: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*,</w:t>
            </w:r>
          </w:p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</w:tcPr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Профи-нансиро-вано*,</w:t>
            </w:r>
          </w:p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</w:tcPr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 xml:space="preserve">% финанси-рования </w:t>
            </w:r>
          </w:p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к плану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Фактические расходы</w:t>
            </w: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*, тыс. руб.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A"/>
                <w:sz w:val="26"/>
                <w:szCs w:val="26"/>
              </w:rPr>
              <w:t>% исполнения к финанси- рованию</w:t>
            </w:r>
          </w:p>
          <w:p w:rsidR="0020307F" w:rsidRPr="0033303B" w:rsidRDefault="0020307F" w:rsidP="000D30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6"/>
                <w:szCs w:val="26"/>
                <w:lang w:eastAsia="zh-CN"/>
              </w:rPr>
            </w:pPr>
          </w:p>
        </w:tc>
      </w:tr>
      <w:tr w:rsidR="0020307F" w:rsidRPr="0033303B" w:rsidTr="0033303B">
        <w:tc>
          <w:tcPr>
            <w:tcW w:w="3202" w:type="dxa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Всего по программе, в том числе: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275 276,8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275 276,7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275 276,7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303B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20307F" w:rsidRPr="0033303B" w:rsidTr="0033303B">
        <w:tc>
          <w:tcPr>
            <w:tcW w:w="3202" w:type="dxa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20307F" w:rsidRPr="0033303B" w:rsidTr="0033303B">
        <w:tc>
          <w:tcPr>
            <w:tcW w:w="3202" w:type="dxa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Бюджет ХМАО – Югры 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227 407,0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227 406,9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227 406,9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0307F" w:rsidRPr="0033303B" w:rsidTr="0033303B">
        <w:tc>
          <w:tcPr>
            <w:tcW w:w="3202" w:type="dxa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Бюджет Советского района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47 869,8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47 869,8</w:t>
            </w:r>
          </w:p>
        </w:tc>
        <w:tc>
          <w:tcPr>
            <w:tcW w:w="1276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47 869,8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tabs>
                <w:tab w:val="left" w:pos="1134"/>
              </w:tabs>
              <w:spacing w:after="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:rsidR="0020307F" w:rsidRPr="0033303B" w:rsidRDefault="0020307F" w:rsidP="00531BA3">
      <w:pPr>
        <w:pStyle w:val="ListParagraph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20307F" w:rsidRPr="0033303B" w:rsidRDefault="0020307F" w:rsidP="00531BA3">
      <w:pPr>
        <w:pStyle w:val="ListParagraph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sz w:val="26"/>
          <w:szCs w:val="26"/>
        </w:rPr>
        <w:t>*- по данным Финансово-экономического управления администрации Советского района.</w:t>
      </w:r>
    </w:p>
    <w:p w:rsidR="0020307F" w:rsidRPr="0033303B" w:rsidRDefault="0020307F" w:rsidP="00BD4650">
      <w:pPr>
        <w:pStyle w:val="ListParagraph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Выполнение мероприятий программы за 2020 год.</w:t>
      </w:r>
    </w:p>
    <w:p w:rsidR="0020307F" w:rsidRPr="0033303B" w:rsidRDefault="0020307F" w:rsidP="00BE1F9E">
      <w:pPr>
        <w:pStyle w:val="ListParagraph"/>
        <w:tabs>
          <w:tab w:val="left" w:pos="1134"/>
        </w:tabs>
        <w:spacing w:after="0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033"/>
        <w:gridCol w:w="1559"/>
        <w:gridCol w:w="5080"/>
      </w:tblGrid>
      <w:tr w:rsidR="0020307F" w:rsidRPr="0033303B" w:rsidTr="0033303B">
        <w:tc>
          <w:tcPr>
            <w:tcW w:w="675" w:type="dxa"/>
            <w:vAlign w:val="center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033" w:type="dxa"/>
            <w:vAlign w:val="center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Наименование мероприятий программы</w:t>
            </w:r>
          </w:p>
        </w:tc>
        <w:tc>
          <w:tcPr>
            <w:tcW w:w="1559" w:type="dxa"/>
            <w:vAlign w:val="center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Фактические расходы,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  <w:tc>
          <w:tcPr>
            <w:tcW w:w="5080" w:type="dxa"/>
            <w:vAlign w:val="center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Информация о выполнении мероприятий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Предоставление субсидий на 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9649,1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В соответствии с Законом ХМАО – Югры от 07.11.2013 № 118-оз «О возмещении недополученных доходов организациям, осуществляющим реализацию населению ХМАО - Югры сжиженного газа по розничным ценам, и наделении органов местного самоуправления муниципальных образований ХМАО - Югры отдельным государственным полномочием по предоставлению субсидий на возмещение недополученных доходов организациям, осуществляющим реализацию населению Ханты-Мансийского автономного округа - Югры сжиженного газа по розничным ценам» МО Советский район в 2020 году предоставлена субсидия АО «Сжиженных газ Север», осуществившего реализацию сжиженного газа в объеме 42,8 тонны населению Советского района по социально ориентированным розничным ценам.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Предоставление субсидии в целях возмещения затрат в связи с оказанием услуги по подвозу (доставке) воды населению,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не обеспеченному централизованным водоснабжением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1407,0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Предоставлена субсидия АО «Генерация» в целях возмещения затрат за 2019 год в связи с оказанием услуги по подвозу (доставке) воды в объеме 3,5 тыс.м</w:t>
            </w:r>
            <w:r w:rsidRPr="0033303B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33303B">
              <w:rPr>
                <w:rFonts w:ascii="Times New Roman" w:hAnsi="Times New Roman"/>
                <w:sz w:val="26"/>
                <w:szCs w:val="26"/>
              </w:rPr>
              <w:t xml:space="preserve"> населению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г.п. Коммунистический, необеспеченному централизованным водоснабжением. 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Предоставление субсидий  на финансовое обеспечение затрат в целях оплаты задолженности организаций коммунального комплекса за потребленные топливно-энергетические ресурсы перед гарантирующими поставщиками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155295,7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Предоставлена субсидия АО «Генерация» 134 662,6 тыс. руб. и МУП «СТВК» 20 633,1 тыс. руб. в целях оплаты задолженности перед гарантирующими поставщиками: ООО «Газпром межрегионгаз Север» за потребленный газ в размере  98 334,0 тыс. руб. и АО «Газпром энергосбыт Тюмень» за потребленную электрическую энергию в размере  56 961,7 тыс. руб.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Предоставление субсидии в целях возмещения затрат на передачу (транспортировку) тепловой энергии, теплоносителя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7600,0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Предоставлена субсидия АО «Генерация» в целях возмещения затрат на передачу (транспортировку) тепловой энергии, теплоносителя.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Предоставление субсидии в целях возмещения затрат за доставку населению сжиженного газа для бытовых нужд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332,5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Предоставлена субсидия АО «СГ Север», осуществляющему доставку сжиженного газа (СГ) на территории Советского района, за период январь-ноябрь 2019 года за 38,7 тонн. Доля софинансирования из бюджета Советского района – 40%, округ – 60%.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Стоимость доставки СГ населению в 2019 - 8,59 руб./кг, без НДС.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Предоставление 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69180,8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Предоставлена субсидия МУП «СТВК» на капитальный ремонт (с заменой) систем теплоснабжения, водоснабжения и водоотведения, в том числе с применением композитных материалов.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В результате капитально отремонтировано 1765,5  метров сетей тепло-, водоснабжения и 1062 метров сетей водоотведения.  Произведен капитальный ремонт: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- приемного резервуара для слива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 АС-машин на сетях водоотведения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 (с заменой оборудования, кабелей электроснабжения, емкости мини КНС) Промзона  г.п. Таежный;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- производственного корпуса очистных сооружений (с заменой емкости КНС, насосного оборудования, кабеля электроснабжения) Северная промзона    г.п. Советский;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- скважины № 4-90-э на водозаборных сооружениях г.п. Зеленоборск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34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 (с заменой насосного оборудования, трубопровода скважины, кабеля электроснабжения).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полномочий по организации в границах поселения электро- тепло- газо- и водоснабжения населения, водоотведения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4,6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полномочий по организации в границах поселения электро-, тепло-, газо-, и водоснабжения населения, водоотведения снабжения населения топливом в пределах полномочий, установленных законодательством Российской Федерации.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  <w:vAlign w:val="center"/>
          </w:tcPr>
          <w:p w:rsidR="0020307F" w:rsidRPr="0033303B" w:rsidRDefault="0020307F" w:rsidP="000D304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Организация реализации инвестиционных программ по капитальному строительству и реконструкции объектов Советского района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21095,8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Содержание МКУ «УКС Советского района»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Изготовление технических планов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230,0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Изготовлены технические планы: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 xml:space="preserve">- инженерные сети к комплексу индивидуальной жилой застройки 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мкр. Картопья-2   г. Советский;</w:t>
            </w:r>
          </w:p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- инженерные сети к микрорайону индивидуальной жилой застройки в границах улиц Парковая – Восточная          п. Алябьевский.</w:t>
            </w:r>
          </w:p>
        </w:tc>
      </w:tr>
      <w:tr w:rsidR="0020307F" w:rsidRPr="0033303B" w:rsidTr="0033303B">
        <w:tc>
          <w:tcPr>
            <w:tcW w:w="675" w:type="dxa"/>
          </w:tcPr>
          <w:p w:rsidR="0020307F" w:rsidRPr="0033303B" w:rsidRDefault="0020307F" w:rsidP="000D3040">
            <w:pPr>
              <w:pStyle w:val="ListParagraph"/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0" w:right="45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33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Осуществление полномочий по организации в границах поселений теплоснабжения, водоснабжения населения и водоотведения посредством передачи прав владения и (или) пользования объектами теплоснабжения, водоснабжения и водоотведения, находящимися в муниципальной собственности, по концессионным соглашениям</w:t>
            </w:r>
          </w:p>
        </w:tc>
        <w:tc>
          <w:tcPr>
            <w:tcW w:w="1559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10481,3</w:t>
            </w:r>
          </w:p>
        </w:tc>
        <w:tc>
          <w:tcPr>
            <w:tcW w:w="5080" w:type="dxa"/>
          </w:tcPr>
          <w:p w:rsidR="0020307F" w:rsidRPr="0033303B" w:rsidRDefault="0020307F" w:rsidP="000D304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Произведен расчет по муниципальному контракту с ООО «Сибпрофконсалт»          (г.Тюмень) за выполненные работы по техническому обследованию систем теплоснабжения, водоснабжения и водоотведения поселений Советского района.</w:t>
            </w:r>
          </w:p>
        </w:tc>
      </w:tr>
    </w:tbl>
    <w:p w:rsidR="0020307F" w:rsidRPr="0033303B" w:rsidRDefault="0020307F" w:rsidP="00EB6A66">
      <w:pPr>
        <w:jc w:val="both"/>
        <w:rPr>
          <w:rFonts w:ascii="Times New Roman" w:hAnsi="Times New Roman"/>
          <w:color w:val="00000A"/>
          <w:sz w:val="26"/>
          <w:szCs w:val="26"/>
        </w:rPr>
      </w:pPr>
    </w:p>
    <w:p w:rsidR="0020307F" w:rsidRPr="0033303B" w:rsidRDefault="0020307F" w:rsidP="0033303B">
      <w:pPr>
        <w:jc w:val="center"/>
        <w:rPr>
          <w:rFonts w:ascii="Times New Roman" w:hAnsi="Times New Roman"/>
          <w:b/>
          <w:color w:val="00000A"/>
          <w:sz w:val="26"/>
          <w:szCs w:val="26"/>
        </w:rPr>
      </w:pPr>
      <w:r w:rsidRPr="0033303B">
        <w:rPr>
          <w:rFonts w:ascii="Times New Roman" w:hAnsi="Times New Roman"/>
          <w:b/>
          <w:color w:val="00000A"/>
          <w:sz w:val="26"/>
          <w:szCs w:val="26"/>
        </w:rPr>
        <w:t>5.  Исполнение целевых показателей результатов реализации программы за 2020 год.</w:t>
      </w:r>
    </w:p>
    <w:tbl>
      <w:tblPr>
        <w:tblW w:w="9862" w:type="dxa"/>
        <w:tblInd w:w="-29" w:type="dxa"/>
        <w:tblLayout w:type="fixed"/>
        <w:tblCellMar>
          <w:left w:w="113" w:type="dxa"/>
        </w:tblCellMar>
        <w:tblLook w:val="0000"/>
      </w:tblPr>
      <w:tblGrid>
        <w:gridCol w:w="709"/>
        <w:gridCol w:w="4473"/>
        <w:gridCol w:w="1560"/>
        <w:gridCol w:w="1701"/>
        <w:gridCol w:w="1419"/>
      </w:tblGrid>
      <w:tr w:rsidR="0020307F" w:rsidRPr="0033303B" w:rsidTr="0033303B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 xml:space="preserve">№ </w:t>
            </w:r>
          </w:p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п/п</w:t>
            </w:r>
          </w:p>
        </w:tc>
        <w:tc>
          <w:tcPr>
            <w:tcW w:w="4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Наименование ц</w:t>
            </w:r>
            <w:r w:rsidRPr="0033303B">
              <w:rPr>
                <w:rFonts w:ascii="Times New Roman" w:hAnsi="Times New Roman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Значение ц</w:t>
            </w:r>
            <w:r w:rsidRPr="0033303B">
              <w:rPr>
                <w:rFonts w:ascii="Times New Roman" w:hAnsi="Times New Roman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Степень достижения целевых значений показателей*</w:t>
            </w:r>
          </w:p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sz w:val="26"/>
                <w:szCs w:val="26"/>
              </w:rPr>
              <w:t>(%)</w:t>
            </w:r>
          </w:p>
        </w:tc>
      </w:tr>
      <w:tr w:rsidR="0020307F" w:rsidRPr="0033303B" w:rsidTr="0033303B">
        <w:trPr>
          <w:trHeight w:val="856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по программе</w:t>
            </w:r>
          </w:p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фактически</w:t>
            </w:r>
          </w:p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за отчетный период (факт)</w:t>
            </w: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left w:val="single" w:sz="4" w:space="0" w:color="00000A"/>
              <w:bottom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Аварийность систем, ед/км</w:t>
            </w:r>
          </w:p>
        </w:tc>
        <w:tc>
          <w:tcPr>
            <w:tcW w:w="1560" w:type="dxa"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0,44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A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0,46</w:t>
            </w: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95,7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left w:val="single" w:sz="4" w:space="0" w:color="00000A"/>
              <w:bottom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left w:val="single" w:sz="4" w:space="0" w:color="00000A"/>
              <w:bottom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Доля сетей теплоснабжения, требующих замены, %</w:t>
            </w:r>
          </w:p>
        </w:tc>
        <w:tc>
          <w:tcPr>
            <w:tcW w:w="1560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56,5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57,8</w:t>
            </w:r>
          </w:p>
        </w:tc>
        <w:tc>
          <w:tcPr>
            <w:tcW w:w="141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97,8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Доля сетей водоснабжения, требующих замены,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46,5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44,4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104,7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Доля сетей водоотведения, требующих замены,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49,5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55,6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расход топлива на выработку тепловой энергии на котельных, кг.у.т./Гкал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165,3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99,8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расход электрической энергии, используемой в системах водоотведения, кВт-час/м3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C06D6B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2,37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99,2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утвержденных инвестиционных программ в сферах тепло-, водоснабжения и водоотведения к общему количеству тарифных решений таких организаций на территории муниципального образования,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C06D6B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схем тепло-, водоснабжения и водоотведения поселений Советского района к общему количеству схем ресурсоснабжения, необходимых для утверждения,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2F1CE3">
            <w:pPr>
              <w:pStyle w:val="ListParagraph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программ комплексного развития коммунальной инфраструктуры поселений Советского района к общему количеству ПКР, необходимых для утверждения,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</w:tr>
      <w:tr w:rsidR="0020307F" w:rsidRPr="0033303B" w:rsidTr="0033303B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A42DAB">
            <w:pPr>
              <w:pStyle w:val="ListParagraph"/>
              <w:numPr>
                <w:ilvl w:val="0"/>
                <w:numId w:val="12"/>
              </w:numPr>
              <w:tabs>
                <w:tab w:val="left" w:pos="182"/>
              </w:tabs>
              <w:snapToGrid w:val="0"/>
              <w:spacing w:after="0"/>
              <w:rPr>
                <w:rFonts w:ascii="Times New Roman" w:hAnsi="Times New Roman"/>
                <w:kern w:val="1"/>
                <w:sz w:val="26"/>
                <w:szCs w:val="26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7F" w:rsidRPr="0033303B" w:rsidRDefault="0020307F" w:rsidP="00EA3F45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Доля обеспеченности населения, не имеющего централизованного газоснабжения, сжиженным газом по социально-ориентированным розничным ценам,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07F" w:rsidRPr="0033303B" w:rsidRDefault="0020307F" w:rsidP="00EA3F45">
            <w:pPr>
              <w:snapToGrid w:val="0"/>
              <w:spacing w:after="0"/>
              <w:jc w:val="center"/>
              <w:rPr>
                <w:rFonts w:ascii="Times New Roman" w:hAnsi="Times New Roman"/>
                <w:kern w:val="1"/>
                <w:sz w:val="26"/>
                <w:szCs w:val="26"/>
              </w:rPr>
            </w:pPr>
            <w:r w:rsidRPr="0033303B">
              <w:rPr>
                <w:rFonts w:ascii="Times New Roman" w:hAnsi="Times New Roman"/>
                <w:kern w:val="1"/>
                <w:sz w:val="26"/>
                <w:szCs w:val="26"/>
              </w:rPr>
              <w:t>100</w:t>
            </w:r>
          </w:p>
        </w:tc>
      </w:tr>
    </w:tbl>
    <w:p w:rsidR="0020307F" w:rsidRPr="0033303B" w:rsidRDefault="0020307F" w:rsidP="0033303B">
      <w:pPr>
        <w:tabs>
          <w:tab w:val="num" w:pos="108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  <w:lang w:eastAsia="ar-SA"/>
        </w:rPr>
      </w:pPr>
      <w:r w:rsidRPr="0033303B">
        <w:rPr>
          <w:rFonts w:ascii="Times New Roman" w:hAnsi="Times New Roman"/>
          <w:sz w:val="26"/>
          <w:szCs w:val="26"/>
          <w:lang w:eastAsia="zh-CN"/>
        </w:rPr>
        <w:t>*</w:t>
      </w:r>
      <w:r w:rsidRPr="0033303B">
        <w:rPr>
          <w:rFonts w:ascii="Times New Roman" w:hAnsi="Times New Roman"/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20307F" w:rsidRPr="0033303B" w:rsidRDefault="0020307F" w:rsidP="0033303B">
      <w:pPr>
        <w:tabs>
          <w:tab w:val="num" w:pos="1080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ar-SA"/>
        </w:rPr>
      </w:pPr>
      <w:r w:rsidRPr="0033303B">
        <w:rPr>
          <w:rFonts w:ascii="Times New Roman" w:hAnsi="Times New Roman"/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20307F" w:rsidRPr="0033303B" w:rsidRDefault="0020307F" w:rsidP="00FA5D83">
      <w:pPr>
        <w:tabs>
          <w:tab w:val="num" w:pos="1080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20307F" w:rsidRPr="0033303B" w:rsidRDefault="0020307F" w:rsidP="0033303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33303B">
        <w:rPr>
          <w:rFonts w:ascii="Times New Roman" w:hAnsi="Times New Roman"/>
          <w:b/>
          <w:sz w:val="26"/>
          <w:szCs w:val="26"/>
        </w:rPr>
        <w:t>6. Результаты оценки эффективности реализации муниципальной программы:</w:t>
      </w:r>
    </w:p>
    <w:p w:rsidR="0020307F" w:rsidRDefault="0020307F" w:rsidP="00FA5D8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0307F" w:rsidRPr="0033303B" w:rsidRDefault="0020307F" w:rsidP="00FA5D83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6"/>
          <w:szCs w:val="26"/>
          <w:lang w:eastAsia="zh-CN"/>
        </w:rPr>
      </w:pPr>
      <w:r w:rsidRPr="0033303B">
        <w:rPr>
          <w:rFonts w:ascii="Times New Roman" w:hAnsi="Times New Roman"/>
          <w:sz w:val="26"/>
          <w:szCs w:val="26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33303B">
        <w:rPr>
          <w:rFonts w:ascii="Times New Roman" w:eastAsia="SimSun" w:hAnsi="Times New Roman"/>
          <w:bCs/>
          <w:iCs/>
          <w:sz w:val="26"/>
          <w:szCs w:val="26"/>
        </w:rPr>
        <w:t>«</w:t>
      </w:r>
      <w:r w:rsidRPr="0033303B">
        <w:rPr>
          <w:rFonts w:ascii="Times New Roman" w:hAnsi="Times New Roman"/>
          <w:sz w:val="26"/>
          <w:szCs w:val="26"/>
        </w:rPr>
        <w:t>О Методике оценки эффективности</w:t>
      </w:r>
      <w:r w:rsidRPr="0033303B">
        <w:rPr>
          <w:rFonts w:ascii="Times New Roman" w:eastAsia="SimSun" w:hAnsi="Times New Roman"/>
          <w:bCs/>
          <w:iCs/>
          <w:sz w:val="26"/>
          <w:szCs w:val="26"/>
        </w:rPr>
        <w:t xml:space="preserve"> </w:t>
      </w:r>
      <w:r w:rsidRPr="0033303B">
        <w:rPr>
          <w:rFonts w:ascii="Times New Roman" w:hAnsi="Times New Roman"/>
          <w:color w:val="000000"/>
          <w:sz w:val="26"/>
          <w:szCs w:val="26"/>
        </w:rPr>
        <w:t xml:space="preserve">реализации </w:t>
      </w:r>
      <w:r w:rsidRPr="0033303B">
        <w:rPr>
          <w:rFonts w:ascii="Times New Roman" w:hAnsi="Times New Roman"/>
          <w:sz w:val="26"/>
          <w:szCs w:val="26"/>
        </w:rPr>
        <w:t>муниципальных программ Советского района</w:t>
      </w:r>
      <w:r w:rsidRPr="0033303B">
        <w:rPr>
          <w:rFonts w:ascii="Times New Roman" w:eastAsia="SimSun" w:hAnsi="Times New Roman"/>
          <w:bCs/>
          <w:iCs/>
          <w:sz w:val="26"/>
          <w:szCs w:val="26"/>
        </w:rPr>
        <w:t xml:space="preserve">»  </w:t>
      </w:r>
      <w:r w:rsidRPr="0033303B">
        <w:rPr>
          <w:rFonts w:ascii="Times New Roman" w:hAnsi="Times New Roman"/>
          <w:color w:val="00000A"/>
          <w:kern w:val="1"/>
          <w:sz w:val="26"/>
          <w:szCs w:val="26"/>
          <w:lang w:eastAsia="zh-CN"/>
        </w:rPr>
        <w:t xml:space="preserve">(с изменениями от 31.12.2019 № 452-р) </w:t>
      </w:r>
      <w:r w:rsidRPr="0033303B">
        <w:rPr>
          <w:rFonts w:ascii="Times New Roman" w:eastAsia="SimSun" w:hAnsi="Times New Roman"/>
          <w:bCs/>
          <w:iCs/>
          <w:kern w:val="1"/>
          <w:sz w:val="26"/>
          <w:szCs w:val="26"/>
        </w:rPr>
        <w:t xml:space="preserve">  </w:t>
      </w:r>
      <w:r w:rsidRPr="0033303B">
        <w:rPr>
          <w:rFonts w:ascii="Times New Roman" w:eastAsia="SimSun" w:hAnsi="Times New Roman"/>
          <w:bCs/>
          <w:iCs/>
          <w:sz w:val="26"/>
          <w:szCs w:val="26"/>
        </w:rPr>
        <w:t xml:space="preserve">программа </w:t>
      </w:r>
      <w:r w:rsidRPr="0033303B">
        <w:rPr>
          <w:rFonts w:ascii="Times New Roman" w:hAnsi="Times New Roman"/>
          <w:sz w:val="26"/>
          <w:szCs w:val="26"/>
        </w:rPr>
        <w:t>оценивается как «эффективная» (значение балльной интегральной оценки составляет – 8,8 баллов).</w:t>
      </w:r>
      <w:r w:rsidRPr="0033303B">
        <w:rPr>
          <w:rFonts w:ascii="Times New Roman" w:hAnsi="Times New Roman"/>
          <w:kern w:val="1"/>
          <w:sz w:val="26"/>
          <w:szCs w:val="26"/>
          <w:lang w:eastAsia="zh-CN"/>
        </w:rPr>
        <w:t xml:space="preserve"> </w:t>
      </w:r>
      <w:bookmarkStart w:id="0" w:name="_GoBack"/>
      <w:bookmarkEnd w:id="0"/>
    </w:p>
    <w:sectPr w:rsidR="0020307F" w:rsidRPr="0033303B" w:rsidSect="0033303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A202283"/>
    <w:multiLevelType w:val="hybridMultilevel"/>
    <w:tmpl w:val="B0228D34"/>
    <w:lvl w:ilvl="0" w:tplc="63E81C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F9B625E"/>
    <w:multiLevelType w:val="hybridMultilevel"/>
    <w:tmpl w:val="25A455C6"/>
    <w:lvl w:ilvl="0" w:tplc="19AEAFCA">
      <w:start w:val="4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E1462F"/>
    <w:multiLevelType w:val="hybridMultilevel"/>
    <w:tmpl w:val="D8AA8596"/>
    <w:lvl w:ilvl="0" w:tplc="19AEAFCA">
      <w:start w:val="4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916015"/>
    <w:multiLevelType w:val="hybridMultilevel"/>
    <w:tmpl w:val="82C419F2"/>
    <w:lvl w:ilvl="0" w:tplc="EBC2114A">
      <w:start w:val="4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5642"/>
    <w:multiLevelType w:val="hybridMultilevel"/>
    <w:tmpl w:val="76B80496"/>
    <w:lvl w:ilvl="0" w:tplc="3E4E9708">
      <w:start w:val="4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5A4983"/>
    <w:multiLevelType w:val="hybridMultilevel"/>
    <w:tmpl w:val="A252C884"/>
    <w:lvl w:ilvl="0" w:tplc="2C8433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5881212"/>
    <w:multiLevelType w:val="hybridMultilevel"/>
    <w:tmpl w:val="624ED7CC"/>
    <w:lvl w:ilvl="0" w:tplc="BE22C2EC">
      <w:start w:val="4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9024D8"/>
    <w:multiLevelType w:val="hybridMultilevel"/>
    <w:tmpl w:val="A6E2C7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EA43B9"/>
    <w:multiLevelType w:val="hybridMultilevel"/>
    <w:tmpl w:val="522028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41C2DA4"/>
    <w:multiLevelType w:val="hybridMultilevel"/>
    <w:tmpl w:val="A6E2C7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7507FCD"/>
    <w:multiLevelType w:val="hybridMultilevel"/>
    <w:tmpl w:val="6BEA72AC"/>
    <w:lvl w:ilvl="0" w:tplc="19AEAFCA">
      <w:start w:val="4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650"/>
    <w:rsid w:val="00023160"/>
    <w:rsid w:val="000D3040"/>
    <w:rsid w:val="000F0830"/>
    <w:rsid w:val="00104501"/>
    <w:rsid w:val="00107311"/>
    <w:rsid w:val="001147D8"/>
    <w:rsid w:val="001552E5"/>
    <w:rsid w:val="001671EE"/>
    <w:rsid w:val="00173A84"/>
    <w:rsid w:val="001B70E0"/>
    <w:rsid w:val="001E1285"/>
    <w:rsid w:val="001E7B2C"/>
    <w:rsid w:val="0020307F"/>
    <w:rsid w:val="002068F7"/>
    <w:rsid w:val="00211BA5"/>
    <w:rsid w:val="00217011"/>
    <w:rsid w:val="00253FC0"/>
    <w:rsid w:val="00254A5F"/>
    <w:rsid w:val="00286711"/>
    <w:rsid w:val="002A52BB"/>
    <w:rsid w:val="002B1826"/>
    <w:rsid w:val="002F1CE3"/>
    <w:rsid w:val="00306599"/>
    <w:rsid w:val="00324C98"/>
    <w:rsid w:val="0032535E"/>
    <w:rsid w:val="0033303B"/>
    <w:rsid w:val="003770C9"/>
    <w:rsid w:val="003A4AD9"/>
    <w:rsid w:val="003B11DC"/>
    <w:rsid w:val="00432FDB"/>
    <w:rsid w:val="00476B3E"/>
    <w:rsid w:val="004C4148"/>
    <w:rsid w:val="004E19C0"/>
    <w:rsid w:val="004E5497"/>
    <w:rsid w:val="005163F6"/>
    <w:rsid w:val="00531BA3"/>
    <w:rsid w:val="00593CB8"/>
    <w:rsid w:val="005A0494"/>
    <w:rsid w:val="005C53D3"/>
    <w:rsid w:val="005D6BC4"/>
    <w:rsid w:val="0060303B"/>
    <w:rsid w:val="006255D3"/>
    <w:rsid w:val="0063388C"/>
    <w:rsid w:val="00637A57"/>
    <w:rsid w:val="00647B38"/>
    <w:rsid w:val="006607D6"/>
    <w:rsid w:val="00684B60"/>
    <w:rsid w:val="0069221A"/>
    <w:rsid w:val="006D53EF"/>
    <w:rsid w:val="006F0665"/>
    <w:rsid w:val="007A102F"/>
    <w:rsid w:val="007A6BB5"/>
    <w:rsid w:val="007C398C"/>
    <w:rsid w:val="007F0119"/>
    <w:rsid w:val="00837436"/>
    <w:rsid w:val="00871FA7"/>
    <w:rsid w:val="008765F1"/>
    <w:rsid w:val="008818FF"/>
    <w:rsid w:val="00892C18"/>
    <w:rsid w:val="008930FB"/>
    <w:rsid w:val="008D1523"/>
    <w:rsid w:val="008F2801"/>
    <w:rsid w:val="008F7C8A"/>
    <w:rsid w:val="009009E4"/>
    <w:rsid w:val="0090645C"/>
    <w:rsid w:val="009561BF"/>
    <w:rsid w:val="00997585"/>
    <w:rsid w:val="009B533D"/>
    <w:rsid w:val="009C5233"/>
    <w:rsid w:val="009D2C01"/>
    <w:rsid w:val="00A131DE"/>
    <w:rsid w:val="00A253F2"/>
    <w:rsid w:val="00A42DAB"/>
    <w:rsid w:val="00AA62A8"/>
    <w:rsid w:val="00AB1C23"/>
    <w:rsid w:val="00AB3DDE"/>
    <w:rsid w:val="00AD3F89"/>
    <w:rsid w:val="00AE4A72"/>
    <w:rsid w:val="00B022C6"/>
    <w:rsid w:val="00B25EF3"/>
    <w:rsid w:val="00B300BA"/>
    <w:rsid w:val="00B54E66"/>
    <w:rsid w:val="00B762AC"/>
    <w:rsid w:val="00BD4650"/>
    <w:rsid w:val="00BE1F9E"/>
    <w:rsid w:val="00BF1751"/>
    <w:rsid w:val="00BF6257"/>
    <w:rsid w:val="00C02D7E"/>
    <w:rsid w:val="00C06D6B"/>
    <w:rsid w:val="00C3132F"/>
    <w:rsid w:val="00C41F0B"/>
    <w:rsid w:val="00C61525"/>
    <w:rsid w:val="00C64DD5"/>
    <w:rsid w:val="00C65B54"/>
    <w:rsid w:val="00CA0700"/>
    <w:rsid w:val="00CA34BB"/>
    <w:rsid w:val="00CB47E3"/>
    <w:rsid w:val="00CC0934"/>
    <w:rsid w:val="00CD02F5"/>
    <w:rsid w:val="00CD4FF4"/>
    <w:rsid w:val="00CE7217"/>
    <w:rsid w:val="00CF3818"/>
    <w:rsid w:val="00CF4D6C"/>
    <w:rsid w:val="00D01860"/>
    <w:rsid w:val="00D22D65"/>
    <w:rsid w:val="00D26CE8"/>
    <w:rsid w:val="00D34D46"/>
    <w:rsid w:val="00D4682C"/>
    <w:rsid w:val="00D94B36"/>
    <w:rsid w:val="00DB50FB"/>
    <w:rsid w:val="00DE7AE8"/>
    <w:rsid w:val="00DF7AE0"/>
    <w:rsid w:val="00E14670"/>
    <w:rsid w:val="00E62617"/>
    <w:rsid w:val="00EA3F45"/>
    <w:rsid w:val="00EB3591"/>
    <w:rsid w:val="00EB6A66"/>
    <w:rsid w:val="00EF74CD"/>
    <w:rsid w:val="00F07D80"/>
    <w:rsid w:val="00F35708"/>
    <w:rsid w:val="00FA0330"/>
    <w:rsid w:val="00FA5D83"/>
    <w:rsid w:val="00FB1AEC"/>
    <w:rsid w:val="00FD25C1"/>
    <w:rsid w:val="00FE253B"/>
    <w:rsid w:val="00FE3624"/>
    <w:rsid w:val="00FE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E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92C18"/>
    <w:pPr>
      <w:keepNext/>
      <w:numPr>
        <w:numId w:val="1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2C18"/>
    <w:pPr>
      <w:keepNext/>
      <w:numPr>
        <w:ilvl w:val="1"/>
        <w:numId w:val="11"/>
      </w:numPr>
      <w:suppressAutoHyphens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2C18"/>
    <w:pPr>
      <w:keepNext/>
      <w:numPr>
        <w:ilvl w:val="2"/>
        <w:numId w:val="11"/>
      </w:numPr>
      <w:suppressAutoHyphens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2C18"/>
    <w:pPr>
      <w:keepNext/>
      <w:numPr>
        <w:ilvl w:val="3"/>
        <w:numId w:val="1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uppressAutoHyphens/>
      <w:spacing w:after="0" w:line="240" w:lineRule="auto"/>
      <w:jc w:val="right"/>
      <w:outlineLvl w:val="3"/>
    </w:pPr>
    <w:rPr>
      <w:rFonts w:ascii="Times New Roman" w:hAnsi="Times New Roman"/>
      <w:b/>
      <w:i/>
      <w:sz w:val="24"/>
      <w:szCs w:val="20"/>
      <w:u w:val="single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2C18"/>
    <w:pPr>
      <w:keepNext/>
      <w:numPr>
        <w:ilvl w:val="4"/>
        <w:numId w:val="11"/>
      </w:numPr>
      <w:suppressAutoHyphens/>
      <w:spacing w:after="0" w:line="240" w:lineRule="auto"/>
      <w:outlineLvl w:val="4"/>
    </w:pPr>
    <w:rPr>
      <w:rFonts w:ascii="Times New Roman" w:hAnsi="Times New Roman"/>
      <w:b/>
      <w:bCs/>
      <w:sz w:val="32"/>
      <w:szCs w:val="20"/>
      <w:lang w:eastAsia="zh-C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92C18"/>
    <w:pPr>
      <w:numPr>
        <w:ilvl w:val="7"/>
        <w:numId w:val="11"/>
      </w:numPr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2C18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92C18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92C18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2C18"/>
    <w:rPr>
      <w:rFonts w:ascii="Times New Roman" w:hAnsi="Times New Roman" w:cs="Times New Roman"/>
      <w:b/>
      <w:i/>
      <w:sz w:val="20"/>
      <w:szCs w:val="20"/>
      <w:u w:val="single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92C18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92C18"/>
    <w:rPr>
      <w:rFonts w:ascii="Times New Roman" w:hAnsi="Times New Roman" w:cs="Times New Roman"/>
      <w:i/>
      <w:iCs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BD4650"/>
    <w:pPr>
      <w:ind w:left="720"/>
      <w:contextualSpacing/>
    </w:pPr>
  </w:style>
  <w:style w:type="table" w:styleId="TableGrid">
    <w:name w:val="Table Grid"/>
    <w:basedOn w:val="TableNormal"/>
    <w:uiPriority w:val="99"/>
    <w:rsid w:val="00D26CE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F62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269</TotalTime>
  <Pages>6</Pages>
  <Words>1315</Words>
  <Characters>7499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Шароварова Наталья Евгеньевна</dc:creator>
  <cp:keywords/>
  <dc:description/>
  <cp:lastModifiedBy>FuckYouBill</cp:lastModifiedBy>
  <cp:revision>38</cp:revision>
  <cp:lastPrinted>2021-02-10T05:43:00Z</cp:lastPrinted>
  <dcterms:created xsi:type="dcterms:W3CDTF">2021-02-06T11:42:00Z</dcterms:created>
  <dcterms:modified xsi:type="dcterms:W3CDTF">2021-03-26T09:24:00Z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